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6EE7" w14:textId="77777777" w:rsidR="00F24510" w:rsidRDefault="00F24510" w:rsidP="00F24510">
      <w:pPr>
        <w:pStyle w:val="NormalWeb"/>
      </w:pPr>
      <w:r>
        <w:rPr>
          <w:rStyle w:val="Strong"/>
        </w:rPr>
        <w:t>Camden City Council Kicks Off 2026 by Honoring Leaders, Updating Ordinances, and Welcoming New Finance Director</w:t>
      </w:r>
    </w:p>
    <w:p w14:paraId="368778C6" w14:textId="7F02F792" w:rsidR="00F24510" w:rsidRDefault="00F24510" w:rsidP="00F24510">
      <w:pPr>
        <w:pStyle w:val="NormalWeb"/>
      </w:pPr>
      <w:r>
        <w:t xml:space="preserve">CAMDEN, S.C. – </w:t>
      </w:r>
      <w:r>
        <w:rPr>
          <w:rStyle w:val="Strong"/>
        </w:rPr>
        <w:t>Kicking off 2026, the Camden City Council held a dynamic meeting on Dec. 2</w:t>
      </w:r>
      <w:r>
        <w:t>, celebrating community achievements, approving key ordinances, and introducing the City’s new finance director.</w:t>
      </w:r>
    </w:p>
    <w:p w14:paraId="06310A24" w14:textId="3DBF1C93" w:rsidR="00F24510" w:rsidRDefault="00F24510" w:rsidP="00F24510">
      <w:pPr>
        <w:pStyle w:val="NormalWeb"/>
      </w:pPr>
      <w:r>
        <w:t xml:space="preserve">The evening began with the </w:t>
      </w:r>
      <w:r>
        <w:rPr>
          <w:rStyle w:val="Strong"/>
        </w:rPr>
        <w:t>Leader’s Legacy Recognition Award</w:t>
      </w:r>
      <w:r>
        <w:t xml:space="preserve">, honoring three late community pillars: </w:t>
      </w:r>
      <w:r>
        <w:rPr>
          <w:rStyle w:val="Strong"/>
        </w:rPr>
        <w:t>Penny Pulla</w:t>
      </w:r>
      <w:r w:rsidR="00A57F66">
        <w:rPr>
          <w:rStyle w:val="Strong"/>
        </w:rPr>
        <w:t>m</w:t>
      </w:r>
      <w:r>
        <w:rPr>
          <w:rStyle w:val="Strong"/>
        </w:rPr>
        <w:t>, Edward Manly Royall, and Billy Jack Silver</w:t>
      </w:r>
      <w:r>
        <w:t>. Council members shared personal reflections, highlighting the enduring impact each had on Camden’s civic life.</w:t>
      </w:r>
    </w:p>
    <w:p w14:paraId="225EC220" w14:textId="77777777" w:rsidR="00F24510" w:rsidRDefault="00F24510" w:rsidP="00F24510">
      <w:pPr>
        <w:pStyle w:val="NormalWeb"/>
      </w:pPr>
      <w:r>
        <w:t xml:space="preserve">Next, the council recognized </w:t>
      </w:r>
      <w:r>
        <w:rPr>
          <w:rStyle w:val="Strong"/>
        </w:rPr>
        <w:t>Mt. Moriah Baptist Church</w:t>
      </w:r>
      <w:r>
        <w:t xml:space="preserve"> for its </w:t>
      </w:r>
      <w:r>
        <w:rPr>
          <w:rStyle w:val="Strong"/>
        </w:rPr>
        <w:t>160th anniversary</w:t>
      </w:r>
      <w:r>
        <w:t xml:space="preserve">. Celebrated for its long-standing dedication to spiritual leadership, education, and community service, the church has been a cornerstone of Camden life. The certificate of recognition will be delivered to </w:t>
      </w:r>
      <w:r>
        <w:rPr>
          <w:rStyle w:val="Strong"/>
        </w:rPr>
        <w:t>Shonda Johnson</w:t>
      </w:r>
      <w:r>
        <w:t>, the designated recipient.</w:t>
      </w:r>
    </w:p>
    <w:p w14:paraId="2849FE33" w14:textId="6301AAE9" w:rsidR="00F24510" w:rsidRDefault="00F24510" w:rsidP="00F24510">
      <w:pPr>
        <w:pStyle w:val="NormalWeb"/>
      </w:pPr>
      <w:r>
        <w:t xml:space="preserve">During public comments, </w:t>
      </w:r>
      <w:r>
        <w:rPr>
          <w:rStyle w:val="Strong"/>
        </w:rPr>
        <w:t>Felicity Overturf</w:t>
      </w:r>
      <w:r>
        <w:t xml:space="preserve"> spoke about fence height regulations, suggesting clearer language and updated diagrams. City staff said they would review her recommendations and follow up if necessary.</w:t>
      </w:r>
    </w:p>
    <w:p w14:paraId="520699D0" w14:textId="036AE53B" w:rsidR="008021BD" w:rsidRDefault="008021BD" w:rsidP="00F24510">
      <w:pPr>
        <w:pStyle w:val="NormalWeb"/>
      </w:pPr>
      <w:r>
        <w:t xml:space="preserve">The council approved resolutions accepting ownership of streets and associated infrastructure in </w:t>
      </w:r>
      <w:r>
        <w:rPr>
          <w:rStyle w:val="Strong"/>
        </w:rPr>
        <w:t>Eve’s Garden Subdivision</w:t>
      </w:r>
      <w:r>
        <w:t xml:space="preserve"> and </w:t>
      </w:r>
      <w:r>
        <w:rPr>
          <w:rStyle w:val="Strong"/>
        </w:rPr>
        <w:t>Bellehaven Subdivision</w:t>
      </w:r>
      <w:r>
        <w:t>. The actions transfer responsibility for public streets, along with storm drainage, water and sewer systems located within the rights of way, to the City, ensuring long-term maintenance and oversight for both neighborhoods.</w:t>
      </w:r>
    </w:p>
    <w:p w14:paraId="36E8CD5E" w14:textId="43C8E19A" w:rsidR="008021BD" w:rsidRDefault="008021BD" w:rsidP="00F24510">
      <w:pPr>
        <w:pStyle w:val="NormalWeb"/>
      </w:pPr>
      <w:r>
        <w:t xml:space="preserve">The council also approved first readings of two ordinances aimed at updating City policies. One ordinance aligns floodplain regulations with current City practices by designating </w:t>
      </w:r>
      <w:r>
        <w:rPr>
          <w:rStyle w:val="Strong"/>
        </w:rPr>
        <w:t>Shawn Putnam, the City’s director of planning and development, or his designee</w:t>
      </w:r>
      <w:r>
        <w:t>, as the authority responsible for approving floodplain-related permits. City leaders said the change allows the City’s in-house team to oversee floodplain matters directly, ensuring decisions reflect real-world conditions and City standards.</w:t>
      </w:r>
    </w:p>
    <w:p w14:paraId="3BEB74DB" w14:textId="77777777" w:rsidR="00F24510" w:rsidRDefault="00F24510" w:rsidP="00F24510">
      <w:pPr>
        <w:pStyle w:val="NormalWeb"/>
      </w:pPr>
      <w:r>
        <w:t xml:space="preserve">The second ordinance addresses </w:t>
      </w:r>
      <w:r>
        <w:rPr>
          <w:rStyle w:val="Strong"/>
        </w:rPr>
        <w:t>overlay district design standards and buffer requirements</w:t>
      </w:r>
      <w:r>
        <w:t>, including fence height and placement. Updated graphics clarify the rules, with minor adjustments regarding house facades planned before the second reading.</w:t>
      </w:r>
    </w:p>
    <w:p w14:paraId="52EEB6E5" w14:textId="6391B2E9" w:rsidR="00F24510" w:rsidRDefault="00F24510" w:rsidP="00F24510">
      <w:pPr>
        <w:pStyle w:val="NormalWeb"/>
      </w:pPr>
      <w:r>
        <w:t xml:space="preserve">In other business, the council approved the </w:t>
      </w:r>
      <w:r>
        <w:rPr>
          <w:rStyle w:val="Strong"/>
        </w:rPr>
        <w:t>annexation of the Springdale Health Care Facility</w:t>
      </w:r>
      <w:r>
        <w:t xml:space="preserve">, at </w:t>
      </w:r>
      <w:r>
        <w:rPr>
          <w:rStyle w:val="Strong"/>
        </w:rPr>
        <w:t>146 and 154 B Road</w:t>
      </w:r>
      <w:r>
        <w:t>. The annexation brings the facility and its infrastructure into the City limits, expanding services and jurisdiction.</w:t>
      </w:r>
    </w:p>
    <w:p w14:paraId="2AEB5805" w14:textId="77777777" w:rsidR="00F24510" w:rsidRDefault="00F24510" w:rsidP="00F24510">
      <w:pPr>
        <w:pStyle w:val="NormalWeb"/>
      </w:pPr>
      <w:r>
        <w:t xml:space="preserve">A highlight of the meeting was the introduction of </w:t>
      </w:r>
      <w:r>
        <w:rPr>
          <w:rStyle w:val="Strong"/>
        </w:rPr>
        <w:t>Victoria “Tori” Smith</w:t>
      </w:r>
      <w:r>
        <w:t>, the new finance director. Smith, a lifelong Kershaw County resident, brings more than 25 years of public-sector finance experience.</w:t>
      </w:r>
    </w:p>
    <w:p w14:paraId="219C6FB7" w14:textId="77777777" w:rsidR="00F24510" w:rsidRPr="00F24510" w:rsidRDefault="00F24510" w:rsidP="00F24510">
      <w:pPr>
        <w:pStyle w:val="NormalWeb"/>
        <w:rPr>
          <w:b/>
          <w:bCs/>
        </w:rPr>
      </w:pPr>
      <w:r w:rsidRPr="00F24510">
        <w:rPr>
          <w:b/>
          <w:bCs/>
        </w:rPr>
        <w:lastRenderedPageBreak/>
        <w:t>“We are extremely excited to welcome Tori Smith to the City of Camden,” said City Manager Matt DeWitt. “Her leadership will strengthen our financial operations and support the City’s long-term goals.”</w:t>
      </w:r>
    </w:p>
    <w:p w14:paraId="0976864B" w14:textId="77777777" w:rsidR="00F24510" w:rsidRPr="00F24510" w:rsidRDefault="00F24510" w:rsidP="00F24510">
      <w:pPr>
        <w:pStyle w:val="NormalWeb"/>
        <w:rPr>
          <w:b/>
          <w:bCs/>
        </w:rPr>
      </w:pPr>
      <w:r w:rsidRPr="00F24510">
        <w:rPr>
          <w:b/>
          <w:bCs/>
        </w:rPr>
        <w:t>“I am thrilled to join the City of Camden team,” Smith said. “I am excited to be home, supporting the collective mission and showcasing our GREAT city.”</w:t>
      </w:r>
    </w:p>
    <w:p w14:paraId="230A9150" w14:textId="77777777" w:rsidR="00F24510" w:rsidRDefault="00F24510" w:rsidP="00F24510">
      <w:pPr>
        <w:pStyle w:val="NormalWeb"/>
      </w:pPr>
      <w:r>
        <w:t>The council’s meeting set a positive tone for 2026, highlighting the City’s dedication to honoring its history, updating policies to meet current needs, and investing in leadership for the future.</w:t>
      </w:r>
    </w:p>
    <w:p w14:paraId="3AB89CE2" w14:textId="77777777" w:rsidR="00C56B08" w:rsidRPr="00F24510" w:rsidRDefault="00C56B08" w:rsidP="00F24510"/>
    <w:sectPr w:rsidR="00C56B08" w:rsidRPr="00F24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08"/>
    <w:rsid w:val="00746C76"/>
    <w:rsid w:val="008021BD"/>
    <w:rsid w:val="008475B6"/>
    <w:rsid w:val="009C521A"/>
    <w:rsid w:val="00A57F66"/>
    <w:rsid w:val="00C56B08"/>
    <w:rsid w:val="00E931F5"/>
    <w:rsid w:val="00F2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801C1"/>
  <w15:chartTrackingRefBased/>
  <w15:docId w15:val="{02498D93-61CE-4DCD-B6FC-E2020041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Dawn-Marie Johnson</dc:creator>
  <cp:keywords/>
  <dc:description/>
  <cp:lastModifiedBy>Dawn-Marie Johnson</cp:lastModifiedBy>
  <cp:revision>2</cp:revision>
  <dcterms:created xsi:type="dcterms:W3CDTF">2026-01-12T17:21:00Z</dcterms:created>
  <dcterms:modified xsi:type="dcterms:W3CDTF">2026-01-12T17:21:00Z</dcterms:modified>
</cp:coreProperties>
</file>